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964" w:firstLineChars="300"/>
        <w:jc w:val="left"/>
        <w:rPr>
          <w:rFonts w:hint="eastAsia" w:ascii="宋体" w:hAnsi="宋体" w:eastAsia="宋体" w:cs="宋体"/>
          <w:b/>
          <w:bCs/>
          <w:kern w:val="0"/>
          <w:sz w:val="32"/>
          <w:szCs w:val="32"/>
          <w:lang w:eastAsia="zh-CN"/>
        </w:rPr>
      </w:pPr>
      <w:r>
        <w:rPr>
          <w:rFonts w:hint="eastAsia" w:ascii="宋体" w:hAnsi="宋体" w:eastAsia="宋体" w:cs="宋体"/>
          <w:b/>
          <w:bCs/>
          <w:kern w:val="0"/>
          <w:sz w:val="32"/>
          <w:szCs w:val="32"/>
          <w:lang w:eastAsia="zh-CN"/>
        </w:rPr>
        <w:t>天津农学院2023年高职升本科专业课考试</w:t>
      </w:r>
    </w:p>
    <w:p>
      <w:pPr>
        <w:widowControl/>
        <w:ind w:firstLine="1285" w:firstLineChars="400"/>
        <w:jc w:val="left"/>
        <w:rPr>
          <w:rFonts w:hint="eastAsia" w:ascii="宋体" w:hAnsi="宋体" w:eastAsia="宋体" w:cs="宋体"/>
          <w:b/>
          <w:bCs/>
          <w:kern w:val="0"/>
          <w:sz w:val="32"/>
          <w:szCs w:val="32"/>
          <w:lang w:eastAsia="zh-CN"/>
        </w:rPr>
      </w:pPr>
      <w:r>
        <w:rPr>
          <w:rFonts w:hint="eastAsia" w:ascii="宋体" w:hAnsi="宋体" w:eastAsia="宋体" w:cs="宋体"/>
          <w:b/>
          <w:bCs/>
          <w:kern w:val="0"/>
          <w:sz w:val="32"/>
          <w:szCs w:val="32"/>
          <w:lang w:eastAsia="zh-CN"/>
        </w:rPr>
        <w:t>报名、确认缴费及准考证打印操作流程</w:t>
      </w:r>
    </w:p>
    <w:p>
      <w:pPr>
        <w:widowControl/>
        <w:ind w:firstLine="602" w:firstLineChars="200"/>
        <w:jc w:val="left"/>
        <w:rPr>
          <w:b/>
          <w:sz w:val="30"/>
          <w:szCs w:val="30"/>
        </w:rPr>
      </w:pPr>
      <w:r>
        <w:rPr>
          <w:rFonts w:hint="eastAsia"/>
          <w:b/>
          <w:sz w:val="30"/>
          <w:szCs w:val="30"/>
        </w:rPr>
        <w:t>一、报名操作流程</w:t>
      </w:r>
    </w:p>
    <w:p>
      <w:pPr>
        <w:widowControl/>
        <w:spacing w:line="440" w:lineRule="exact"/>
        <w:ind w:firstLine="602" w:firstLineChars="200"/>
        <w:jc w:val="left"/>
        <w:rPr>
          <w:rFonts w:hint="eastAsia" w:eastAsiaTheme="minorEastAsia"/>
          <w:b/>
          <w:sz w:val="30"/>
          <w:szCs w:val="30"/>
          <w:lang w:eastAsia="zh-CN"/>
        </w:rPr>
      </w:pPr>
      <w:r>
        <w:rPr>
          <w:b/>
          <w:sz w:val="30"/>
          <w:szCs w:val="30"/>
        </w:rPr>
        <w:t xml:space="preserve">1. </w:t>
      </w:r>
      <w:r>
        <w:rPr>
          <w:rFonts w:hint="eastAsia"/>
          <w:b/>
          <w:sz w:val="30"/>
          <w:szCs w:val="30"/>
          <w:lang w:eastAsia="zh-CN"/>
        </w:rPr>
        <w:t>阅读报名注意事项</w:t>
      </w:r>
    </w:p>
    <w:p>
      <w:pPr>
        <w:widowControl/>
        <w:spacing w:line="440" w:lineRule="exact"/>
        <w:ind w:firstLine="600" w:firstLineChars="200"/>
        <w:jc w:val="left"/>
        <w:rPr>
          <w:rFonts w:hint="eastAsia" w:eastAsiaTheme="minorEastAsia"/>
          <w:sz w:val="30"/>
          <w:szCs w:val="30"/>
          <w:lang w:eastAsia="zh-CN"/>
        </w:rPr>
      </w:pPr>
      <w:r>
        <w:rPr>
          <w:rFonts w:hint="eastAsia"/>
          <w:sz w:val="30"/>
          <w:szCs w:val="30"/>
        </w:rPr>
        <w:t>请考生于2022年</w:t>
      </w:r>
      <w:r>
        <w:rPr>
          <w:rFonts w:hint="eastAsia"/>
          <w:sz w:val="30"/>
          <w:szCs w:val="30"/>
          <w:lang w:val="en-US" w:eastAsia="zh-CN"/>
        </w:rPr>
        <w:t>12</w:t>
      </w:r>
      <w:r>
        <w:rPr>
          <w:rFonts w:hint="eastAsia"/>
          <w:sz w:val="30"/>
          <w:szCs w:val="30"/>
        </w:rPr>
        <w:t>月</w:t>
      </w:r>
      <w:r>
        <w:rPr>
          <w:rFonts w:hint="eastAsia"/>
          <w:sz w:val="30"/>
          <w:szCs w:val="30"/>
          <w:lang w:val="en-US" w:eastAsia="zh-CN"/>
        </w:rPr>
        <w:t>5</w:t>
      </w:r>
      <w:r>
        <w:rPr>
          <w:rFonts w:hint="eastAsia"/>
          <w:sz w:val="30"/>
          <w:szCs w:val="30"/>
        </w:rPr>
        <w:t>日9点—</w:t>
      </w:r>
      <w:r>
        <w:rPr>
          <w:rFonts w:hint="eastAsia"/>
          <w:sz w:val="30"/>
          <w:szCs w:val="30"/>
          <w:lang w:val="en-US" w:eastAsia="zh-CN"/>
        </w:rPr>
        <w:t>12</w:t>
      </w:r>
      <w:r>
        <w:rPr>
          <w:rFonts w:hint="eastAsia"/>
          <w:sz w:val="30"/>
          <w:szCs w:val="30"/>
        </w:rPr>
        <w:t>月</w:t>
      </w:r>
      <w:r>
        <w:rPr>
          <w:rFonts w:hint="eastAsia"/>
          <w:sz w:val="30"/>
          <w:szCs w:val="30"/>
          <w:lang w:val="en-US" w:eastAsia="zh-CN"/>
        </w:rPr>
        <w:t>10</w:t>
      </w:r>
      <w:r>
        <w:rPr>
          <w:rFonts w:hint="eastAsia"/>
          <w:sz w:val="30"/>
          <w:szCs w:val="30"/>
        </w:rPr>
        <w:t xml:space="preserve">日12点登录报名系统 </w:t>
      </w:r>
      <w:r>
        <w:rPr>
          <w:color w:val="FF0000"/>
        </w:rPr>
        <w:fldChar w:fldCharType="begin"/>
      </w:r>
      <w:r>
        <w:rPr>
          <w:color w:val="FF0000"/>
        </w:rPr>
        <w:instrText xml:space="preserve"> HYPERLINK "http://gzsb.tjau.edu.cn/" </w:instrText>
      </w:r>
      <w:r>
        <w:rPr>
          <w:color w:val="FF0000"/>
        </w:rPr>
        <w:fldChar w:fldCharType="separate"/>
      </w:r>
      <w:r>
        <w:rPr>
          <w:rStyle w:val="6"/>
          <w:rFonts w:hint="eastAsia" w:ascii="宋体" w:hAnsi="宋体" w:eastAsia="宋体" w:cs="宋体"/>
          <w:color w:val="FF0000"/>
          <w:kern w:val="0"/>
          <w:sz w:val="29"/>
          <w:szCs w:val="29"/>
        </w:rPr>
        <w:t>http://</w:t>
      </w:r>
      <w:r>
        <w:rPr>
          <w:rStyle w:val="6"/>
          <w:color w:val="FF0000"/>
          <w:sz w:val="30"/>
          <w:szCs w:val="30"/>
        </w:rPr>
        <w:t>gzsb.tjau.edu.cn</w:t>
      </w:r>
      <w:r>
        <w:rPr>
          <w:rStyle w:val="6"/>
          <w:color w:val="FF0000"/>
          <w:sz w:val="30"/>
          <w:szCs w:val="30"/>
        </w:rPr>
        <w:fldChar w:fldCharType="end"/>
      </w:r>
      <w:r>
        <w:rPr>
          <w:rFonts w:hint="eastAsia"/>
          <w:sz w:val="30"/>
          <w:szCs w:val="30"/>
        </w:rPr>
        <w:t>，</w:t>
      </w:r>
      <w:r>
        <w:rPr>
          <w:rFonts w:hint="eastAsia"/>
          <w:sz w:val="30"/>
          <w:szCs w:val="30"/>
          <w:lang w:eastAsia="zh-CN"/>
        </w:rPr>
        <w:t>请认真阅读报名注意事项。</w:t>
      </w:r>
    </w:p>
    <w:p>
      <w:pPr>
        <w:widowControl/>
        <w:spacing w:line="440" w:lineRule="exact"/>
        <w:ind w:firstLine="420" w:firstLineChars="200"/>
        <w:jc w:val="left"/>
        <w:rPr>
          <w:rFonts w:hint="eastAsia"/>
          <w:sz w:val="30"/>
          <w:szCs w:val="30"/>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128270</wp:posOffset>
            </wp:positionV>
            <wp:extent cx="5274310" cy="241236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412365"/>
                    </a:xfrm>
                    <a:prstGeom prst="rect">
                      <a:avLst/>
                    </a:prstGeom>
                    <a:noFill/>
                    <a:ln>
                      <a:noFill/>
                    </a:ln>
                  </pic:spPr>
                </pic:pic>
              </a:graphicData>
            </a:graphic>
          </wp:anchor>
        </w:drawing>
      </w:r>
    </w:p>
    <w:p>
      <w:pPr>
        <w:widowControl/>
        <w:numPr>
          <w:ilvl w:val="0"/>
          <w:numId w:val="0"/>
        </w:numPr>
        <w:spacing w:line="440" w:lineRule="exact"/>
        <w:ind w:firstLine="602" w:firstLineChars="200"/>
        <w:jc w:val="left"/>
        <w:rPr>
          <w:rFonts w:hint="eastAsia"/>
          <w:b/>
          <w:sz w:val="30"/>
          <w:szCs w:val="30"/>
        </w:rPr>
      </w:pPr>
      <w:r>
        <w:rPr>
          <w:rFonts w:hint="eastAsia"/>
          <w:b/>
          <w:sz w:val="30"/>
          <w:szCs w:val="30"/>
          <w:lang w:val="en-US" w:eastAsia="zh-CN"/>
        </w:rPr>
        <w:t>2.</w:t>
      </w:r>
      <w:r>
        <w:rPr>
          <w:rFonts w:hint="eastAsia"/>
          <w:b/>
          <w:sz w:val="30"/>
          <w:szCs w:val="30"/>
        </w:rPr>
        <w:t>报名登录</w:t>
      </w:r>
    </w:p>
    <w:p>
      <w:pPr>
        <w:widowControl/>
        <w:numPr>
          <w:ilvl w:val="0"/>
          <w:numId w:val="0"/>
        </w:numPr>
        <w:spacing w:line="440" w:lineRule="exact"/>
        <w:ind w:firstLine="600" w:firstLineChars="200"/>
        <w:jc w:val="left"/>
        <w:rPr>
          <w:sz w:val="30"/>
          <w:szCs w:val="30"/>
        </w:rPr>
      </w:pPr>
      <w:r>
        <w:rPr>
          <w:rFonts w:hint="eastAsia"/>
          <w:sz w:val="30"/>
          <w:szCs w:val="30"/>
        </w:rPr>
        <w:t>点击“报名”菜单后进入报名登录界面，输入</w:t>
      </w:r>
      <w:r>
        <w:rPr>
          <w:rFonts w:hint="eastAsia"/>
          <w:sz w:val="30"/>
          <w:szCs w:val="30"/>
          <w:lang w:eastAsia="zh-CN"/>
        </w:rPr>
        <w:t>身份证</w:t>
      </w:r>
      <w:r>
        <w:rPr>
          <w:rFonts w:hint="eastAsia"/>
          <w:sz w:val="30"/>
          <w:szCs w:val="30"/>
        </w:rPr>
        <w:t>号和密码（初始密码为身份证后6位），单击“报名登录”按钮进入“报名”页面。</w:t>
      </w:r>
    </w:p>
    <w:p>
      <w:pPr>
        <w:widowControl/>
        <w:jc w:val="center"/>
      </w:pPr>
      <w:r>
        <w:drawing>
          <wp:inline distT="0" distB="0" distL="114300" distR="114300">
            <wp:extent cx="5264785" cy="2378710"/>
            <wp:effectExtent l="0" t="0" r="1206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2378710"/>
                    </a:xfrm>
                    <a:prstGeom prst="rect">
                      <a:avLst/>
                    </a:prstGeom>
                    <a:noFill/>
                    <a:ln>
                      <a:noFill/>
                    </a:ln>
                  </pic:spPr>
                </pic:pic>
              </a:graphicData>
            </a:graphic>
          </wp:inline>
        </w:drawing>
      </w:r>
    </w:p>
    <w:p>
      <w:pPr>
        <w:widowControl/>
        <w:jc w:val="center"/>
      </w:pPr>
    </w:p>
    <w:p>
      <w:pPr>
        <w:widowControl/>
        <w:spacing w:line="440" w:lineRule="exact"/>
        <w:ind w:firstLine="602" w:firstLineChars="200"/>
        <w:jc w:val="left"/>
        <w:rPr>
          <w:b/>
          <w:sz w:val="30"/>
          <w:szCs w:val="30"/>
        </w:rPr>
      </w:pPr>
      <w:r>
        <w:rPr>
          <w:rFonts w:hint="eastAsia"/>
          <w:b/>
          <w:sz w:val="30"/>
          <w:szCs w:val="30"/>
          <w:lang w:val="en-US" w:eastAsia="zh-CN"/>
        </w:rPr>
        <w:t>3</w:t>
      </w:r>
      <w:r>
        <w:rPr>
          <w:rFonts w:hint="eastAsia"/>
          <w:b/>
          <w:sz w:val="30"/>
          <w:szCs w:val="30"/>
        </w:rPr>
        <w:t>.</w:t>
      </w:r>
      <w:r>
        <w:rPr>
          <w:b/>
          <w:sz w:val="30"/>
          <w:szCs w:val="30"/>
        </w:rPr>
        <w:t xml:space="preserve"> </w:t>
      </w:r>
      <w:r>
        <w:rPr>
          <w:rFonts w:hint="eastAsia"/>
          <w:b/>
          <w:sz w:val="30"/>
          <w:szCs w:val="30"/>
          <w:lang w:eastAsia="zh-CN"/>
        </w:rPr>
        <w:t>报考</w:t>
      </w:r>
      <w:r>
        <w:rPr>
          <w:rFonts w:hint="eastAsia"/>
          <w:b/>
          <w:sz w:val="30"/>
          <w:szCs w:val="30"/>
        </w:rPr>
        <w:t>专业</w:t>
      </w:r>
    </w:p>
    <w:p>
      <w:pPr>
        <w:widowControl/>
        <w:spacing w:line="440" w:lineRule="exact"/>
        <w:ind w:firstLine="600" w:firstLineChars="200"/>
        <w:jc w:val="left"/>
        <w:rPr>
          <w:rFonts w:hint="eastAsia"/>
          <w:sz w:val="30"/>
          <w:szCs w:val="30"/>
          <w:lang w:eastAsia="zh-CN"/>
        </w:rPr>
      </w:pPr>
      <w:r>
        <w:rPr>
          <w:rFonts w:hint="eastAsia"/>
          <w:sz w:val="30"/>
          <w:szCs w:val="30"/>
        </w:rPr>
        <w:t>进入报名信息界面后，考生</w:t>
      </w:r>
      <w:r>
        <w:rPr>
          <w:rFonts w:hint="eastAsia"/>
          <w:sz w:val="30"/>
          <w:szCs w:val="30"/>
          <w:lang w:eastAsia="zh-CN"/>
        </w:rPr>
        <w:t>即可看到文升本化课报名确认后的基本信息，认真阅读注意事项。需要填写的项目如下：</w:t>
      </w:r>
    </w:p>
    <w:p>
      <w:pPr>
        <w:widowControl/>
        <w:spacing w:line="440" w:lineRule="exact"/>
        <w:ind w:firstLine="562" w:firstLineChars="200"/>
        <w:jc w:val="left"/>
        <w:rPr>
          <w:rFonts w:hint="eastAsia"/>
          <w:sz w:val="30"/>
          <w:szCs w:val="30"/>
          <w:lang w:eastAsia="zh-CN"/>
        </w:rPr>
      </w:pPr>
      <w:r>
        <w:rPr>
          <w:rFonts w:hint="eastAsia"/>
          <w:b/>
          <w:bCs/>
          <w:sz w:val="28"/>
          <w:szCs w:val="28"/>
        </w:rPr>
        <w:fldChar w:fldCharType="begin"/>
      </w:r>
      <w:r>
        <w:rPr>
          <w:rFonts w:hint="eastAsia"/>
          <w:b/>
          <w:bCs/>
          <w:sz w:val="28"/>
          <w:szCs w:val="28"/>
        </w:rPr>
        <w:instrText xml:space="preserve"> = 1 \* GB3 \* MERGEFORMAT </w:instrText>
      </w:r>
      <w:r>
        <w:rPr>
          <w:rFonts w:hint="eastAsia"/>
          <w:b/>
          <w:bCs/>
          <w:sz w:val="28"/>
          <w:szCs w:val="28"/>
        </w:rPr>
        <w:fldChar w:fldCharType="separate"/>
      </w:r>
      <w:r>
        <w:rPr>
          <w:b/>
          <w:bCs/>
          <w:sz w:val="28"/>
          <w:szCs w:val="28"/>
        </w:rPr>
        <w:t>①</w:t>
      </w:r>
      <w:r>
        <w:rPr>
          <w:rFonts w:hint="eastAsia"/>
          <w:b/>
          <w:bCs/>
          <w:sz w:val="28"/>
          <w:szCs w:val="28"/>
        </w:rPr>
        <w:fldChar w:fldCharType="end"/>
      </w:r>
      <w:r>
        <w:rPr>
          <w:rFonts w:hint="eastAsia"/>
          <w:b/>
          <w:bCs/>
          <w:sz w:val="28"/>
          <w:szCs w:val="28"/>
          <w:lang w:val="en-US" w:eastAsia="zh-CN"/>
        </w:rPr>
        <w:t xml:space="preserve"> </w:t>
      </w:r>
      <w:r>
        <w:rPr>
          <w:rFonts w:hint="eastAsia"/>
          <w:sz w:val="30"/>
          <w:szCs w:val="30"/>
        </w:rPr>
        <w:t>所学专业</w:t>
      </w:r>
      <w:r>
        <w:rPr>
          <w:rFonts w:hint="eastAsia"/>
          <w:sz w:val="30"/>
          <w:szCs w:val="30"/>
          <w:lang w:eastAsia="zh-CN"/>
        </w:rPr>
        <w:t>，请如实填写</w:t>
      </w:r>
    </w:p>
    <w:p>
      <w:pPr>
        <w:widowControl/>
        <w:spacing w:line="440" w:lineRule="exact"/>
        <w:ind w:firstLine="562" w:firstLineChars="200"/>
        <w:jc w:val="left"/>
        <w:rPr>
          <w:rFonts w:hint="eastAsia"/>
          <w:sz w:val="30"/>
          <w:szCs w:val="30"/>
          <w:lang w:val="en-US" w:eastAsia="zh-CN"/>
        </w:rPr>
      </w:pPr>
      <w:r>
        <w:rPr>
          <w:rFonts w:hint="eastAsia"/>
          <w:b/>
          <w:bCs/>
          <w:sz w:val="28"/>
          <w:szCs w:val="28"/>
          <w:lang w:val="en-US" w:eastAsia="zh-CN"/>
        </w:rPr>
        <w:fldChar w:fldCharType="begin"/>
      </w:r>
      <w:r>
        <w:rPr>
          <w:rFonts w:hint="eastAsia"/>
          <w:b/>
          <w:bCs/>
          <w:sz w:val="28"/>
          <w:szCs w:val="28"/>
          <w:lang w:val="en-US" w:eastAsia="zh-CN"/>
        </w:rPr>
        <w:instrText xml:space="preserve"> = 2 \* GB3 \* MERGEFORMAT </w:instrText>
      </w:r>
      <w:r>
        <w:rPr>
          <w:rFonts w:hint="eastAsia"/>
          <w:b/>
          <w:bCs/>
          <w:sz w:val="28"/>
          <w:szCs w:val="28"/>
          <w:lang w:val="en-US" w:eastAsia="zh-CN"/>
        </w:rPr>
        <w:fldChar w:fldCharType="separate"/>
      </w:r>
      <w:r>
        <w:rPr>
          <w:rFonts w:hint="eastAsia"/>
          <w:b/>
          <w:bCs/>
          <w:sz w:val="28"/>
          <w:szCs w:val="28"/>
        </w:rPr>
        <w:t>②</w:t>
      </w:r>
      <w:r>
        <w:rPr>
          <w:rFonts w:hint="eastAsia"/>
          <w:b/>
          <w:bCs/>
          <w:sz w:val="28"/>
          <w:szCs w:val="28"/>
          <w:lang w:val="en-US" w:eastAsia="zh-CN"/>
        </w:rPr>
        <w:fldChar w:fldCharType="end"/>
      </w:r>
      <w:r>
        <w:rPr>
          <w:rFonts w:hint="eastAsia"/>
          <w:b/>
          <w:bCs/>
          <w:sz w:val="28"/>
          <w:szCs w:val="28"/>
          <w:lang w:val="en-US" w:eastAsia="zh-CN"/>
        </w:rPr>
        <w:t xml:space="preserve"> </w:t>
      </w:r>
      <w:r>
        <w:rPr>
          <w:rFonts w:hint="eastAsia"/>
          <w:sz w:val="30"/>
          <w:szCs w:val="30"/>
          <w:lang w:val="en-US" w:eastAsia="zh-CN"/>
        </w:rPr>
        <w:t>报考专业，考生只能报考一个专业，名称和科类须和文化课确认信息一致。我校已将考生升本文化课确认的报考专业导入专业课报名系统，考生只需选填即可。如果考生当时报考了多个专业，此处只能选填一个，</w:t>
      </w:r>
      <w:r>
        <w:rPr>
          <w:rFonts w:hint="eastAsia"/>
          <w:color w:val="FF0000"/>
          <w:sz w:val="30"/>
          <w:szCs w:val="30"/>
          <w:lang w:val="en-US" w:eastAsia="zh-CN"/>
        </w:rPr>
        <w:t>提交后无法修改</w:t>
      </w:r>
      <w:r>
        <w:rPr>
          <w:rFonts w:hint="eastAsia"/>
          <w:sz w:val="30"/>
          <w:szCs w:val="30"/>
          <w:lang w:val="en-US" w:eastAsia="zh-CN"/>
        </w:rPr>
        <w:t xml:space="preserve">，请慎重选择。              </w:t>
      </w:r>
    </w:p>
    <w:p>
      <w:pPr>
        <w:widowControl/>
        <w:spacing w:line="440" w:lineRule="exact"/>
        <w:ind w:firstLine="602" w:firstLineChars="200"/>
        <w:jc w:val="left"/>
        <w:rPr>
          <w:rFonts w:hint="eastAsia"/>
          <w:sz w:val="30"/>
          <w:szCs w:val="30"/>
          <w:lang w:val="en-US" w:eastAsia="zh-CN"/>
        </w:rPr>
      </w:pPr>
      <w:r>
        <w:rPr>
          <w:rFonts w:hint="eastAsia"/>
          <w:b/>
          <w:color w:val="FF0000"/>
          <w:sz w:val="30"/>
          <w:szCs w:val="30"/>
        </w:rPr>
        <w:t>注意事项：</w:t>
      </w:r>
      <w:r>
        <w:rPr>
          <w:rFonts w:hint="eastAsia"/>
          <w:sz w:val="30"/>
          <w:szCs w:val="30"/>
        </w:rPr>
        <w:t>如果报考专业是水产养殖学或者水文与水资源工程，应届生需要提交学籍在线认证报告，往届生需要提交学历证书电子注册备案表（认证样表及操作流程详见附件），提交的图片大小限制为1M，格式仅支持jpg，提交完材料后再点击提交。</w:t>
      </w:r>
    </w:p>
    <w:p>
      <w:pPr>
        <w:widowControl/>
        <w:spacing w:line="440" w:lineRule="exact"/>
        <w:ind w:firstLine="562" w:firstLineChars="200"/>
        <w:jc w:val="left"/>
        <w:rPr>
          <w:rFonts w:hint="eastAsia"/>
          <w:sz w:val="30"/>
          <w:szCs w:val="30"/>
          <w:lang w:eastAsia="zh-CN"/>
        </w:rPr>
      </w:pPr>
      <w:r>
        <w:rPr>
          <w:rFonts w:hint="eastAsia"/>
          <w:b/>
          <w:bCs/>
          <w:sz w:val="28"/>
          <w:szCs w:val="28"/>
          <w:lang w:val="en-US" w:eastAsia="zh-CN"/>
        </w:rPr>
        <w:fldChar w:fldCharType="begin"/>
      </w:r>
      <w:r>
        <w:rPr>
          <w:rFonts w:hint="eastAsia"/>
          <w:b/>
          <w:bCs/>
          <w:sz w:val="28"/>
          <w:szCs w:val="28"/>
          <w:lang w:val="en-US" w:eastAsia="zh-CN"/>
        </w:rPr>
        <w:instrText xml:space="preserve"> = 3 \* GB3 \* MERGEFORMAT </w:instrText>
      </w:r>
      <w:r>
        <w:rPr>
          <w:rFonts w:hint="eastAsia"/>
          <w:b/>
          <w:bCs/>
          <w:sz w:val="28"/>
          <w:szCs w:val="28"/>
          <w:lang w:val="en-US" w:eastAsia="zh-CN"/>
        </w:rPr>
        <w:fldChar w:fldCharType="separate"/>
      </w:r>
      <w:r>
        <w:rPr>
          <w:rFonts w:hint="eastAsia"/>
          <w:b/>
          <w:bCs/>
          <w:sz w:val="28"/>
          <w:szCs w:val="28"/>
        </w:rPr>
        <w:t>③</w:t>
      </w:r>
      <w:r>
        <w:rPr>
          <w:rFonts w:hint="eastAsia"/>
          <w:b/>
          <w:bCs/>
          <w:sz w:val="28"/>
          <w:szCs w:val="28"/>
          <w:lang w:val="en-US" w:eastAsia="zh-CN"/>
        </w:rPr>
        <w:fldChar w:fldCharType="end"/>
      </w:r>
      <w:r>
        <w:rPr>
          <w:rFonts w:hint="eastAsia"/>
          <w:sz w:val="30"/>
          <w:szCs w:val="30"/>
          <w:lang w:eastAsia="zh-CN"/>
        </w:rPr>
        <w:t>邮寄信息，邮寄地址要包含完整的省市区（县）具体到门牌号，收件人默认为考生姓名可以修改，邮政编号和收件电话如实填写。作为邮寄通知书等的重要信息，确认后期无法修改，考生认真填写。</w:t>
      </w:r>
    </w:p>
    <w:p>
      <w:pPr>
        <w:widowControl/>
        <w:spacing w:line="440" w:lineRule="exact"/>
        <w:ind w:firstLine="600" w:firstLineChars="200"/>
        <w:jc w:val="left"/>
        <w:rPr>
          <w:rFonts w:hint="eastAsia" w:eastAsiaTheme="minorEastAsia"/>
          <w:sz w:val="30"/>
          <w:szCs w:val="30"/>
          <w:lang w:eastAsia="zh-CN"/>
        </w:rPr>
      </w:pPr>
      <w:r>
        <w:rPr>
          <w:rFonts w:hint="eastAsia"/>
          <w:sz w:val="30"/>
          <w:szCs w:val="30"/>
        </w:rPr>
        <w:t>确认无误后点击“提交”按钮即可完成报名</w:t>
      </w:r>
      <w:r>
        <w:rPr>
          <w:rFonts w:hint="eastAsia"/>
          <w:sz w:val="30"/>
          <w:szCs w:val="30"/>
          <w:lang w:eastAsia="zh-CN"/>
        </w:rPr>
        <w:t>。</w:t>
      </w:r>
    </w:p>
    <w:p>
      <w:pPr>
        <w:widowControl/>
        <w:jc w:val="cente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7325" cy="3695700"/>
            <wp:effectExtent l="0" t="0" r="9525" b="0"/>
            <wp:docPr id="6" name="图片 6" descr="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修改"/>
                    <pic:cNvPicPr>
                      <a:picLocks noChangeAspect="1"/>
                    </pic:cNvPicPr>
                  </pic:nvPicPr>
                  <pic:blipFill>
                    <a:blip r:embed="rId7"/>
                    <a:stretch>
                      <a:fillRect/>
                    </a:stretch>
                  </pic:blipFill>
                  <pic:spPr>
                    <a:xfrm>
                      <a:off x="0" y="0"/>
                      <a:ext cx="5267325" cy="3695700"/>
                    </a:xfrm>
                    <a:prstGeom prst="rect">
                      <a:avLst/>
                    </a:prstGeom>
                  </pic:spPr>
                </pic:pic>
              </a:graphicData>
            </a:graphic>
          </wp:inline>
        </w:drawing>
      </w:r>
    </w:p>
    <w:p>
      <w:pPr>
        <w:widowControl/>
        <w:jc w:val="both"/>
        <w:rPr>
          <w:b/>
          <w:sz w:val="30"/>
          <w:szCs w:val="30"/>
        </w:rPr>
      </w:pPr>
    </w:p>
    <w:p>
      <w:pPr>
        <w:widowControl/>
        <w:spacing w:line="440" w:lineRule="exact"/>
        <w:ind w:firstLine="602" w:firstLineChars="200"/>
        <w:jc w:val="left"/>
        <w:rPr>
          <w:rFonts w:hint="eastAsia" w:eastAsiaTheme="minorEastAsia"/>
          <w:b/>
          <w:color w:val="000000" w:themeColor="text1"/>
          <w:sz w:val="30"/>
          <w:szCs w:val="30"/>
          <w:lang w:eastAsia="zh-CN"/>
          <w14:textFill>
            <w14:solidFill>
              <w14:schemeClr w14:val="tx1"/>
            </w14:solidFill>
          </w14:textFill>
        </w:rPr>
      </w:pPr>
      <w:r>
        <w:rPr>
          <w:rFonts w:hint="eastAsia"/>
          <w:b/>
          <w:color w:val="000000" w:themeColor="text1"/>
          <w:sz w:val="30"/>
          <w:szCs w:val="30"/>
          <w14:textFill>
            <w14:solidFill>
              <w14:schemeClr w14:val="tx1"/>
            </w14:solidFill>
          </w14:textFill>
        </w:rPr>
        <w:t>3</w:t>
      </w:r>
      <w:r>
        <w:rPr>
          <w:b/>
          <w:color w:val="000000" w:themeColor="text1"/>
          <w:sz w:val="30"/>
          <w:szCs w:val="30"/>
          <w14:textFill>
            <w14:solidFill>
              <w14:schemeClr w14:val="tx1"/>
            </w14:solidFill>
          </w14:textFill>
        </w:rPr>
        <w:t xml:space="preserve">. </w:t>
      </w:r>
      <w:r>
        <w:rPr>
          <w:rFonts w:hint="eastAsia"/>
          <w:b/>
          <w:color w:val="000000" w:themeColor="text1"/>
          <w:sz w:val="30"/>
          <w:szCs w:val="30"/>
          <w14:textFill>
            <w14:solidFill>
              <w14:schemeClr w14:val="tx1"/>
            </w14:solidFill>
          </w14:textFill>
        </w:rPr>
        <w:t>修改</w:t>
      </w:r>
      <w:r>
        <w:rPr>
          <w:rFonts w:hint="eastAsia"/>
          <w:b/>
          <w:color w:val="000000" w:themeColor="text1"/>
          <w:sz w:val="30"/>
          <w:szCs w:val="30"/>
          <w:lang w:eastAsia="zh-CN"/>
          <w14:textFill>
            <w14:solidFill>
              <w14:schemeClr w14:val="tx1"/>
            </w14:solidFill>
          </w14:textFill>
        </w:rPr>
        <w:t>信息及密码</w:t>
      </w:r>
    </w:p>
    <w:p>
      <w:pPr>
        <w:widowControl/>
        <w:spacing w:line="440" w:lineRule="exact"/>
        <w:ind w:firstLine="600" w:firstLineChars="20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报名信息提交成功后，如果考生发现填写有误，</w:t>
      </w:r>
      <w:r>
        <w:rPr>
          <w:rFonts w:hint="eastAsia"/>
          <w:color w:val="000000" w:themeColor="text1"/>
          <w:sz w:val="30"/>
          <w:szCs w:val="30"/>
          <w:lang w:eastAsia="zh-CN"/>
          <w14:textFill>
            <w14:solidFill>
              <w14:schemeClr w14:val="tx1"/>
            </w14:solidFill>
          </w14:textFill>
        </w:rPr>
        <w:t>点击</w:t>
      </w:r>
      <w:r>
        <w:rPr>
          <w:rFonts w:hint="eastAsia"/>
          <w:color w:val="000000" w:themeColor="text1"/>
          <w:sz w:val="30"/>
          <w:szCs w:val="30"/>
          <w14:textFill>
            <w14:solidFill>
              <w14:schemeClr w14:val="tx1"/>
            </w14:solidFill>
          </w14:textFill>
        </w:rPr>
        <w:t>“</w:t>
      </w:r>
      <w:r>
        <w:rPr>
          <w:rFonts w:hint="eastAsia"/>
          <w:color w:val="000000" w:themeColor="text1"/>
          <w:sz w:val="30"/>
          <w:szCs w:val="30"/>
          <w:lang w:eastAsia="zh-CN"/>
          <w14:textFill>
            <w14:solidFill>
              <w14:schemeClr w14:val="tx1"/>
            </w14:solidFill>
          </w14:textFill>
        </w:rPr>
        <w:t>修改</w:t>
      </w:r>
      <w:r>
        <w:rPr>
          <w:rFonts w:hint="eastAsia"/>
          <w:color w:val="000000" w:themeColor="text1"/>
          <w:sz w:val="30"/>
          <w:szCs w:val="30"/>
          <w14:textFill>
            <w14:solidFill>
              <w14:schemeClr w14:val="tx1"/>
            </w14:solidFill>
          </w14:textFill>
        </w:rPr>
        <w:t>”页面进行</w:t>
      </w:r>
      <w:r>
        <w:rPr>
          <w:rFonts w:hint="eastAsia"/>
          <w:color w:val="000000" w:themeColor="text1"/>
          <w:sz w:val="30"/>
          <w:szCs w:val="30"/>
          <w:lang w:eastAsia="zh-CN"/>
          <w14:textFill>
            <w14:solidFill>
              <w14:schemeClr w14:val="tx1"/>
            </w14:solidFill>
          </w14:textFill>
        </w:rPr>
        <w:t>修改即可，报考专业无法修改。</w:t>
      </w:r>
      <w:r>
        <w:rPr>
          <w:rFonts w:hint="eastAsia"/>
          <w:color w:val="000000" w:themeColor="text1"/>
          <w:sz w:val="30"/>
          <w:szCs w:val="30"/>
          <w14:textFill>
            <w14:solidFill>
              <w14:schemeClr w14:val="tx1"/>
            </w14:solidFill>
          </w14:textFill>
        </w:rPr>
        <w:t>报名成功后建议考生对默认密码修改，修改方法为点击“修改”菜单，输入考生号和密码，进入修改页面对密码进行修改，修改完成后请妥善保管密码。</w:t>
      </w:r>
    </w:p>
    <w:p>
      <w:pPr>
        <w:widowControl/>
        <w:jc w:val="center"/>
        <w:rPr>
          <w:rFonts w:hint="eastAsia"/>
          <w:sz w:val="30"/>
          <w:szCs w:val="30"/>
        </w:rPr>
      </w:pPr>
      <w:r>
        <w:rPr>
          <w:rFonts w:hint="eastAsia"/>
          <w:sz w:val="30"/>
          <w:szCs w:val="30"/>
        </w:rPr>
        <w:drawing>
          <wp:inline distT="0" distB="0" distL="114300" distR="114300">
            <wp:extent cx="4353560" cy="2480945"/>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391961" cy="2503192"/>
                    </a:xfrm>
                    <a:prstGeom prst="rect">
                      <a:avLst/>
                    </a:prstGeom>
                    <a:noFill/>
                    <a:ln>
                      <a:noFill/>
                    </a:ln>
                  </pic:spPr>
                </pic:pic>
              </a:graphicData>
            </a:graphic>
          </wp:inline>
        </w:drawing>
      </w:r>
    </w:p>
    <w:p>
      <w:pPr>
        <w:widowControl/>
        <w:jc w:val="center"/>
        <w:rPr>
          <w:rFonts w:hint="eastAsia"/>
          <w:sz w:val="30"/>
          <w:szCs w:val="30"/>
        </w:rPr>
      </w:pPr>
      <w:r>
        <w:drawing>
          <wp:inline distT="0" distB="0" distL="114300" distR="114300">
            <wp:extent cx="5269230" cy="3986530"/>
            <wp:effectExtent l="0" t="0" r="762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9230" cy="3986530"/>
                    </a:xfrm>
                    <a:prstGeom prst="rect">
                      <a:avLst/>
                    </a:prstGeom>
                    <a:noFill/>
                    <a:ln>
                      <a:noFill/>
                    </a:ln>
                  </pic:spPr>
                </pic:pic>
              </a:graphicData>
            </a:graphic>
          </wp:inline>
        </w:drawing>
      </w:r>
    </w:p>
    <w:p>
      <w:pPr>
        <w:widowControl/>
        <w:jc w:val="left"/>
        <w:rPr>
          <w:b/>
          <w:sz w:val="30"/>
          <w:szCs w:val="30"/>
        </w:rPr>
      </w:pPr>
      <w:r>
        <w:rPr>
          <w:rFonts w:hint="eastAsia"/>
          <w:sz w:val="30"/>
          <w:szCs w:val="30"/>
        </w:rPr>
        <w:t xml:space="preserve"> </w:t>
      </w:r>
      <w:r>
        <w:rPr>
          <w:b/>
          <w:sz w:val="30"/>
          <w:szCs w:val="30"/>
        </w:rPr>
        <w:t xml:space="preserve">   </w:t>
      </w:r>
      <w:r>
        <w:rPr>
          <w:rFonts w:hint="eastAsia"/>
          <w:b/>
          <w:sz w:val="30"/>
          <w:szCs w:val="30"/>
        </w:rPr>
        <w:t>二、确认缴费</w:t>
      </w:r>
      <w:r>
        <w:rPr>
          <w:rFonts w:hint="eastAsia"/>
          <w:b/>
          <w:sz w:val="30"/>
          <w:szCs w:val="30"/>
          <w:lang w:eastAsia="zh-CN"/>
        </w:rPr>
        <w:t>及准考证打印</w:t>
      </w:r>
      <w:r>
        <w:rPr>
          <w:rFonts w:hint="eastAsia"/>
          <w:b/>
          <w:sz w:val="30"/>
          <w:szCs w:val="30"/>
        </w:rPr>
        <w:t>流程</w:t>
      </w:r>
    </w:p>
    <w:p>
      <w:pPr>
        <w:widowControl/>
        <w:ind w:firstLine="602" w:firstLineChars="200"/>
        <w:jc w:val="left"/>
        <w:rPr>
          <w:b/>
          <w:sz w:val="30"/>
          <w:szCs w:val="30"/>
        </w:rPr>
      </w:pPr>
      <w:r>
        <w:rPr>
          <w:rFonts w:hint="eastAsia"/>
          <w:b/>
          <w:sz w:val="30"/>
          <w:szCs w:val="30"/>
        </w:rPr>
        <w:t>1. 查看确认</w:t>
      </w:r>
    </w:p>
    <w:p>
      <w:pPr>
        <w:widowControl/>
        <w:spacing w:line="440" w:lineRule="exact"/>
        <w:ind w:firstLine="600" w:firstLineChars="200"/>
        <w:jc w:val="left"/>
        <w:rPr>
          <w:sz w:val="30"/>
          <w:szCs w:val="30"/>
        </w:rPr>
      </w:pPr>
      <w:r>
        <w:rPr>
          <w:rFonts w:hint="eastAsia"/>
          <w:sz w:val="30"/>
          <w:szCs w:val="30"/>
          <w:lang w:val="en-US" w:eastAsia="zh-CN"/>
        </w:rPr>
        <w:t>2022年12月13日9点—12月16日12点</w:t>
      </w:r>
      <w:r>
        <w:rPr>
          <w:rFonts w:hint="eastAsia"/>
          <w:sz w:val="30"/>
          <w:szCs w:val="30"/>
        </w:rPr>
        <w:t>考生登录报名系统</w:t>
      </w:r>
      <w:r>
        <w:fldChar w:fldCharType="begin"/>
      </w:r>
      <w:r>
        <w:instrText xml:space="preserve"> HYPERLINK "http://gzsb.tjau.edu.cn/" </w:instrText>
      </w:r>
      <w:r>
        <w:fldChar w:fldCharType="separate"/>
      </w:r>
      <w:r>
        <w:rPr>
          <w:rStyle w:val="6"/>
          <w:rFonts w:hint="eastAsia" w:ascii="宋体" w:hAnsi="宋体" w:eastAsia="宋体" w:cs="宋体"/>
          <w:kern w:val="0"/>
          <w:sz w:val="29"/>
          <w:szCs w:val="29"/>
        </w:rPr>
        <w:t>http://</w:t>
      </w:r>
      <w:r>
        <w:rPr>
          <w:rStyle w:val="6"/>
          <w:sz w:val="30"/>
          <w:szCs w:val="30"/>
        </w:rPr>
        <w:t>gzsb.tjau.edu.cn</w:t>
      </w:r>
      <w:r>
        <w:rPr>
          <w:rStyle w:val="6"/>
          <w:sz w:val="30"/>
          <w:szCs w:val="30"/>
        </w:rPr>
        <w:fldChar w:fldCharType="end"/>
      </w:r>
      <w:r>
        <w:rPr>
          <w:rFonts w:hint="eastAsia"/>
          <w:sz w:val="30"/>
          <w:szCs w:val="30"/>
        </w:rPr>
        <w:t xml:space="preserve"> ，点击“查看确认”菜单，输入</w:t>
      </w:r>
      <w:r>
        <w:rPr>
          <w:rFonts w:hint="eastAsia"/>
          <w:sz w:val="30"/>
          <w:szCs w:val="30"/>
          <w:lang w:eastAsia="zh-CN"/>
        </w:rPr>
        <w:t>身份证</w:t>
      </w:r>
      <w:r>
        <w:rPr>
          <w:rFonts w:hint="eastAsia"/>
          <w:sz w:val="30"/>
          <w:szCs w:val="30"/>
        </w:rPr>
        <w:t>号和密码</w:t>
      </w:r>
      <w:r>
        <w:rPr>
          <w:rFonts w:hint="eastAsia"/>
          <w:sz w:val="30"/>
          <w:szCs w:val="30"/>
          <w:lang w:eastAsia="zh-CN"/>
        </w:rPr>
        <w:t>（即报名密码）</w:t>
      </w:r>
      <w:r>
        <w:rPr>
          <w:rFonts w:hint="eastAsia"/>
          <w:sz w:val="30"/>
          <w:szCs w:val="30"/>
        </w:rPr>
        <w:t>进入“查看确认”界面。</w:t>
      </w:r>
    </w:p>
    <w:p>
      <w:pPr>
        <w:widowControl/>
        <w:jc w:val="center"/>
        <w:rPr>
          <w:rFonts w:hint="eastAsia"/>
          <w:sz w:val="30"/>
          <w:szCs w:val="30"/>
        </w:rPr>
      </w:pPr>
      <w:r>
        <w:drawing>
          <wp:inline distT="0" distB="0" distL="114300" distR="114300">
            <wp:extent cx="5268595" cy="2557780"/>
            <wp:effectExtent l="0" t="0" r="825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rcRect b="15697"/>
                    <a:stretch>
                      <a:fillRect/>
                    </a:stretch>
                  </pic:blipFill>
                  <pic:spPr>
                    <a:xfrm>
                      <a:off x="0" y="0"/>
                      <a:ext cx="5268595" cy="2557780"/>
                    </a:xfrm>
                    <a:prstGeom prst="rect">
                      <a:avLst/>
                    </a:prstGeom>
                    <a:noFill/>
                    <a:ln>
                      <a:noFill/>
                    </a:ln>
                  </pic:spPr>
                </pic:pic>
              </a:graphicData>
            </a:graphic>
          </wp:inline>
        </w:drawing>
      </w:r>
    </w:p>
    <w:p>
      <w:pPr>
        <w:widowControl/>
        <w:spacing w:line="440" w:lineRule="exact"/>
        <w:ind w:firstLine="600" w:firstLineChars="200"/>
        <w:jc w:val="left"/>
        <w:rPr>
          <w:rFonts w:hint="eastAsia"/>
          <w:color w:val="FF0000"/>
          <w:sz w:val="30"/>
          <w:szCs w:val="30"/>
        </w:rPr>
      </w:pPr>
      <w:r>
        <w:rPr>
          <w:rFonts w:hint="eastAsia"/>
          <w:sz w:val="30"/>
          <w:szCs w:val="30"/>
        </w:rPr>
        <w:t>确认各项信息无误后点击“确认”即可完成确认，</w:t>
      </w:r>
      <w:r>
        <w:rPr>
          <w:color w:val="FF0000"/>
          <w:sz w:val="30"/>
          <w:szCs w:val="30"/>
        </w:rPr>
        <w:t>确认完成后</w:t>
      </w:r>
      <w:r>
        <w:rPr>
          <w:rFonts w:hint="eastAsia"/>
          <w:color w:val="FF0000"/>
          <w:sz w:val="30"/>
          <w:szCs w:val="30"/>
        </w:rPr>
        <w:t>报考</w:t>
      </w:r>
      <w:r>
        <w:rPr>
          <w:color w:val="FF0000"/>
          <w:sz w:val="30"/>
          <w:szCs w:val="30"/>
        </w:rPr>
        <w:t>信息将不能再进行修改。</w:t>
      </w:r>
    </w:p>
    <w:p>
      <w:pPr>
        <w:widowControl/>
        <w:jc w:val="center"/>
        <w:rPr>
          <w:sz w:val="30"/>
          <w:szCs w:val="30"/>
        </w:rPr>
      </w:pPr>
      <w:r>
        <w:drawing>
          <wp:inline distT="0" distB="0" distL="114300" distR="114300">
            <wp:extent cx="4052570" cy="4149725"/>
            <wp:effectExtent l="0" t="0" r="5080"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rcRect r="23127"/>
                    <a:stretch>
                      <a:fillRect/>
                    </a:stretch>
                  </pic:blipFill>
                  <pic:spPr>
                    <a:xfrm>
                      <a:off x="0" y="0"/>
                      <a:ext cx="4052570" cy="4149725"/>
                    </a:xfrm>
                    <a:prstGeom prst="rect">
                      <a:avLst/>
                    </a:prstGeom>
                    <a:noFill/>
                    <a:ln>
                      <a:noFill/>
                    </a:ln>
                  </pic:spPr>
                </pic:pic>
              </a:graphicData>
            </a:graphic>
          </wp:inline>
        </w:drawing>
      </w:r>
    </w:p>
    <w:p>
      <w:pPr>
        <w:widowControl/>
        <w:spacing w:line="440" w:lineRule="exact"/>
        <w:ind w:firstLine="602" w:firstLineChars="200"/>
        <w:jc w:val="left"/>
        <w:rPr>
          <w:rFonts w:hint="eastAsia" w:eastAsiaTheme="minorEastAsia"/>
          <w:b/>
          <w:sz w:val="30"/>
          <w:szCs w:val="30"/>
          <w:lang w:eastAsia="zh-CN"/>
        </w:rPr>
      </w:pPr>
      <w:r>
        <w:rPr>
          <w:rFonts w:hint="eastAsia"/>
          <w:b/>
          <w:sz w:val="30"/>
          <w:szCs w:val="30"/>
        </w:rPr>
        <w:t>注意事项：</w:t>
      </w:r>
      <w:r>
        <w:rPr>
          <w:rFonts w:hint="eastAsia"/>
          <w:sz w:val="30"/>
          <w:szCs w:val="30"/>
        </w:rPr>
        <w:t>报考专业为水产养殖学或者水文与水资源工程的考生需要等待学校审核通过后方可进行确认</w:t>
      </w:r>
      <w:r>
        <w:rPr>
          <w:rFonts w:hint="eastAsia"/>
          <w:sz w:val="30"/>
          <w:szCs w:val="30"/>
          <w:lang w:eastAsia="zh-CN"/>
        </w:rPr>
        <w:t>。</w:t>
      </w:r>
    </w:p>
    <w:p>
      <w:pPr>
        <w:widowControl/>
        <w:numPr>
          <w:ilvl w:val="0"/>
          <w:numId w:val="1"/>
        </w:numPr>
        <w:ind w:firstLine="602" w:firstLineChars="200"/>
        <w:jc w:val="left"/>
        <w:rPr>
          <w:rFonts w:hint="eastAsia"/>
          <w:b/>
          <w:sz w:val="30"/>
          <w:szCs w:val="30"/>
        </w:rPr>
      </w:pPr>
      <w:r>
        <w:rPr>
          <w:rFonts w:hint="eastAsia"/>
          <w:b/>
          <w:sz w:val="30"/>
          <w:szCs w:val="30"/>
        </w:rPr>
        <w:t>缴费流程</w:t>
      </w:r>
    </w:p>
    <w:p>
      <w:pPr>
        <w:widowControl/>
        <w:numPr>
          <w:ilvl w:val="0"/>
          <w:numId w:val="0"/>
        </w:numPr>
        <w:ind w:firstLine="600" w:firstLineChars="200"/>
        <w:jc w:val="left"/>
        <w:rPr>
          <w:rFonts w:hint="eastAsia" w:eastAsiaTheme="minorEastAsia"/>
          <w:sz w:val="30"/>
          <w:szCs w:val="30"/>
          <w:lang w:eastAsia="zh-CN"/>
        </w:rPr>
      </w:pPr>
      <w:r>
        <w:rPr>
          <w:rFonts w:hint="eastAsia"/>
          <w:color w:val="FF0000"/>
          <w:sz w:val="30"/>
          <w:szCs w:val="30"/>
          <w:lang w:eastAsia="zh-CN"/>
        </w:rPr>
        <w:t>考生必须先确认后才可以缴费</w:t>
      </w:r>
      <w:r>
        <w:rPr>
          <w:rFonts w:hint="eastAsia"/>
          <w:sz w:val="30"/>
          <w:szCs w:val="30"/>
          <w:lang w:eastAsia="zh-CN"/>
        </w:rPr>
        <w:t>，</w:t>
      </w:r>
      <w:r>
        <w:rPr>
          <w:rFonts w:hint="eastAsia"/>
          <w:color w:val="FF0000"/>
          <w:sz w:val="30"/>
          <w:szCs w:val="30"/>
          <w:lang w:eastAsia="zh-CN"/>
        </w:rPr>
        <w:t>没有确认直接缴费造成无法考试，报名费一概不予退还。</w:t>
      </w:r>
      <w:r>
        <w:rPr>
          <w:rFonts w:hint="eastAsia"/>
          <w:sz w:val="30"/>
          <w:szCs w:val="30"/>
        </w:rPr>
        <w:t>确认成功后在返回的页面中会看到缴费二位码及缴费注意事项。</w:t>
      </w:r>
      <w:r>
        <w:rPr>
          <w:rFonts w:hint="eastAsia"/>
          <w:sz w:val="30"/>
          <w:szCs w:val="30"/>
          <w:lang w:eastAsia="zh-CN"/>
        </w:rPr>
        <w:t>缴费时间为</w:t>
      </w:r>
      <w:r>
        <w:rPr>
          <w:rFonts w:hint="eastAsia"/>
          <w:sz w:val="30"/>
          <w:szCs w:val="30"/>
          <w:lang w:val="en-US" w:eastAsia="zh-CN"/>
        </w:rPr>
        <w:t>2022年12月13日9点—12月16日17点</w:t>
      </w:r>
    </w:p>
    <w:p>
      <w:pPr>
        <w:widowControl/>
        <w:jc w:val="left"/>
        <w:rPr>
          <w:sz w:val="30"/>
          <w:szCs w:val="30"/>
        </w:rPr>
      </w:pPr>
      <w:r>
        <w:drawing>
          <wp:inline distT="0" distB="0" distL="114300" distR="114300">
            <wp:extent cx="5266690" cy="4389755"/>
            <wp:effectExtent l="0" t="0" r="1016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6690" cy="4389755"/>
                    </a:xfrm>
                    <a:prstGeom prst="rect">
                      <a:avLst/>
                    </a:prstGeom>
                    <a:noFill/>
                    <a:ln>
                      <a:noFill/>
                    </a:ln>
                  </pic:spPr>
                </pic:pic>
              </a:graphicData>
            </a:graphic>
          </wp:inline>
        </w:drawing>
      </w:r>
    </w:p>
    <w:p>
      <w:pPr>
        <w:widowControl/>
        <w:spacing w:line="440" w:lineRule="exact"/>
        <w:ind w:firstLine="600" w:firstLineChars="200"/>
        <w:jc w:val="left"/>
        <w:rPr>
          <w:sz w:val="30"/>
          <w:szCs w:val="30"/>
        </w:rPr>
      </w:pPr>
      <w:r>
        <w:rPr>
          <w:rFonts w:hint="eastAsia"/>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1184910</wp:posOffset>
            </wp:positionV>
            <wp:extent cx="5269230" cy="2372995"/>
            <wp:effectExtent l="0" t="0" r="7620" b="8255"/>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rcRect b="13535"/>
                    <a:stretch>
                      <a:fillRect/>
                    </a:stretch>
                  </pic:blipFill>
                  <pic:spPr>
                    <a:xfrm>
                      <a:off x="0" y="0"/>
                      <a:ext cx="5269230" cy="2372995"/>
                    </a:xfrm>
                    <a:prstGeom prst="rect">
                      <a:avLst/>
                    </a:prstGeom>
                    <a:noFill/>
                    <a:ln>
                      <a:noFill/>
                    </a:ln>
                  </pic:spPr>
                </pic:pic>
              </a:graphicData>
            </a:graphic>
          </wp:anchor>
        </w:drawing>
      </w:r>
      <w:r>
        <w:rPr>
          <w:rFonts w:hint="eastAsia"/>
          <w:sz w:val="30"/>
          <w:szCs w:val="30"/>
        </w:rPr>
        <w:t>扫码二维码或者登录缴费网址进入缴费界面，输入用户名（</w:t>
      </w:r>
      <w:r>
        <w:rPr>
          <w:rFonts w:hint="eastAsia"/>
          <w:sz w:val="30"/>
          <w:szCs w:val="30"/>
          <w:lang w:eastAsia="zh-CN"/>
        </w:rPr>
        <w:t>身份证号</w:t>
      </w:r>
      <w:r>
        <w:rPr>
          <w:rFonts w:hint="eastAsia"/>
          <w:sz w:val="30"/>
          <w:szCs w:val="30"/>
        </w:rPr>
        <w:t>）和密码（初始密码为</w:t>
      </w:r>
      <w:r>
        <w:rPr>
          <w:sz w:val="30"/>
          <w:szCs w:val="30"/>
        </w:rPr>
        <w:t>Au+身份证号后六位+#</w:t>
      </w:r>
      <w:r>
        <w:rPr>
          <w:rFonts w:hint="eastAsia"/>
          <w:sz w:val="30"/>
          <w:szCs w:val="30"/>
        </w:rPr>
        <w:t>），首次登录后必须修改密码，密码</w:t>
      </w:r>
      <w:r>
        <w:rPr>
          <w:sz w:val="30"/>
          <w:szCs w:val="30"/>
        </w:rPr>
        <w:t>强度设置8位以上还要有大小写</w:t>
      </w:r>
      <w:r>
        <w:rPr>
          <w:rFonts w:hint="eastAsia"/>
          <w:sz w:val="30"/>
          <w:szCs w:val="30"/>
        </w:rPr>
        <w:t>字符、特殊</w:t>
      </w:r>
      <w:r>
        <w:rPr>
          <w:sz w:val="30"/>
          <w:szCs w:val="30"/>
        </w:rPr>
        <w:t>符号</w:t>
      </w:r>
      <w:r>
        <w:rPr>
          <w:rFonts w:hint="eastAsia"/>
          <w:sz w:val="30"/>
          <w:szCs w:val="30"/>
        </w:rPr>
        <w:t>等。</w:t>
      </w:r>
    </w:p>
    <w:p>
      <w:pPr>
        <w:widowControl/>
        <w:spacing w:after="156" w:afterLines="50" w:line="440" w:lineRule="exact"/>
        <w:ind w:firstLine="602" w:firstLineChars="200"/>
        <w:jc w:val="left"/>
      </w:pPr>
      <w:r>
        <w:rPr>
          <w:rFonts w:hint="eastAsia"/>
          <w:b/>
          <w:bCs/>
          <w:sz w:val="30"/>
          <w:szCs w:val="30"/>
        </w:rPr>
        <w:t>特别提示：</w:t>
      </w:r>
      <w:r>
        <w:rPr>
          <w:rFonts w:hint="eastAsia"/>
          <w:sz w:val="30"/>
          <w:szCs w:val="30"/>
        </w:rPr>
        <w:t>完成确认的考生，如未即时缴费，可以重新打开“查看确认”页面，输入</w:t>
      </w:r>
      <w:r>
        <w:rPr>
          <w:rFonts w:hint="eastAsia"/>
          <w:sz w:val="30"/>
          <w:szCs w:val="30"/>
          <w:lang w:eastAsia="zh-CN"/>
        </w:rPr>
        <w:t>身份证</w:t>
      </w:r>
      <w:r>
        <w:rPr>
          <w:rFonts w:hint="eastAsia"/>
          <w:sz w:val="30"/>
          <w:szCs w:val="30"/>
        </w:rPr>
        <w:t>号和密码，进入已确认界面，根据缴费提示和缴费注意事项进行缴费</w:t>
      </w:r>
      <w:r>
        <w:rPr>
          <w:rFonts w:hint="eastAsia"/>
          <w:sz w:val="30"/>
          <w:szCs w:val="30"/>
          <w:lang w:eastAsia="zh-CN"/>
        </w:rPr>
        <w:t>，如下图。</w:t>
      </w:r>
      <w:r>
        <w:drawing>
          <wp:anchor distT="0" distB="0" distL="114300" distR="114300" simplePos="0" relativeHeight="251662336" behindDoc="0" locked="0" layoutInCell="1" allowOverlap="1">
            <wp:simplePos x="0" y="0"/>
            <wp:positionH relativeFrom="column">
              <wp:posOffset>295275</wp:posOffset>
            </wp:positionH>
            <wp:positionV relativeFrom="page">
              <wp:posOffset>1943100</wp:posOffset>
            </wp:positionV>
            <wp:extent cx="4000500" cy="3971290"/>
            <wp:effectExtent l="0" t="0" r="0" b="10160"/>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rcRect r="15323"/>
                    <a:stretch>
                      <a:fillRect/>
                    </a:stretch>
                  </pic:blipFill>
                  <pic:spPr>
                    <a:xfrm>
                      <a:off x="0" y="0"/>
                      <a:ext cx="4000500" cy="3971290"/>
                    </a:xfrm>
                    <a:prstGeom prst="rect">
                      <a:avLst/>
                    </a:prstGeom>
                    <a:noFill/>
                    <a:ln>
                      <a:noFill/>
                    </a:ln>
                  </pic:spPr>
                </pic:pic>
              </a:graphicData>
            </a:graphic>
          </wp:anchor>
        </w:drawing>
      </w:r>
    </w:p>
    <w:p>
      <w:pPr>
        <w:widowControl/>
        <w:numPr>
          <w:ilvl w:val="0"/>
          <w:numId w:val="1"/>
        </w:numPr>
        <w:spacing w:after="156" w:afterLines="50" w:line="440" w:lineRule="exact"/>
        <w:ind w:left="0" w:leftChars="0" w:firstLine="602" w:firstLineChars="200"/>
        <w:jc w:val="left"/>
        <w:rPr>
          <w:rFonts w:hint="default" w:eastAsiaTheme="minorEastAsia"/>
          <w:b/>
          <w:bCs/>
          <w:sz w:val="30"/>
          <w:szCs w:val="30"/>
          <w:lang w:val="en-US" w:eastAsia="zh-CN"/>
        </w:rPr>
      </w:pPr>
      <w:r>
        <w:rPr>
          <w:rFonts w:hint="eastAsia"/>
          <w:b/>
          <w:bCs/>
          <w:sz w:val="30"/>
          <w:szCs w:val="30"/>
          <w:lang w:val="en-US" w:eastAsia="zh-CN"/>
        </w:rPr>
        <w:t>打印准考证</w:t>
      </w:r>
    </w:p>
    <w:p>
      <w:pPr>
        <w:widowControl/>
        <w:spacing w:after="156" w:afterLines="50" w:line="440" w:lineRule="exact"/>
        <w:ind w:firstLine="630" w:firstLineChars="300"/>
        <w:jc w:val="left"/>
        <w:rPr>
          <w:sz w:val="30"/>
          <w:szCs w:val="30"/>
        </w:rPr>
      </w:pPr>
      <w:bookmarkStart w:id="0" w:name="_GoBack"/>
      <w:r>
        <w:drawing>
          <wp:anchor distT="0" distB="0" distL="114300" distR="114300" simplePos="0" relativeHeight="251661312" behindDoc="0" locked="0" layoutInCell="1" allowOverlap="1">
            <wp:simplePos x="0" y="0"/>
            <wp:positionH relativeFrom="column">
              <wp:posOffset>-19050</wp:posOffset>
            </wp:positionH>
            <wp:positionV relativeFrom="paragraph">
              <wp:posOffset>1004570</wp:posOffset>
            </wp:positionV>
            <wp:extent cx="5104765" cy="2294255"/>
            <wp:effectExtent l="0" t="0" r="635" b="10795"/>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104765" cy="2294255"/>
                    </a:xfrm>
                    <a:prstGeom prst="rect">
                      <a:avLst/>
                    </a:prstGeom>
                    <a:noFill/>
                    <a:ln>
                      <a:noFill/>
                    </a:ln>
                  </pic:spPr>
                </pic:pic>
              </a:graphicData>
            </a:graphic>
          </wp:anchor>
        </w:drawing>
      </w:r>
      <w:r>
        <w:rPr>
          <w:rFonts w:hint="eastAsia"/>
          <w:sz w:val="30"/>
          <w:szCs w:val="30"/>
          <w:lang w:val="en-US" w:eastAsia="zh-CN"/>
        </w:rPr>
        <w:t>2022年12月20日后，我校会在招生网公布打印准考证的具体时间安排。到时登录</w:t>
      </w:r>
      <w:r>
        <w:fldChar w:fldCharType="begin"/>
      </w:r>
      <w:r>
        <w:instrText xml:space="preserve"> HYPERLINK "http://gzsb.tjau.edu.cn/" </w:instrText>
      </w:r>
      <w:r>
        <w:fldChar w:fldCharType="separate"/>
      </w:r>
      <w:r>
        <w:rPr>
          <w:rStyle w:val="6"/>
          <w:rFonts w:hint="eastAsia" w:ascii="宋体" w:hAnsi="宋体" w:eastAsia="宋体" w:cs="宋体"/>
          <w:kern w:val="0"/>
          <w:sz w:val="29"/>
          <w:szCs w:val="29"/>
        </w:rPr>
        <w:t>http://gzsb.tjau.edu.cn</w:t>
      </w:r>
      <w:r>
        <w:rPr>
          <w:rStyle w:val="6"/>
          <w:sz w:val="30"/>
          <w:szCs w:val="30"/>
        </w:rPr>
        <w:fldChar w:fldCharType="end"/>
      </w:r>
      <w:r>
        <w:rPr>
          <w:rFonts w:hint="eastAsia"/>
          <w:sz w:val="30"/>
          <w:szCs w:val="30"/>
        </w:rPr>
        <w:t xml:space="preserve"> </w:t>
      </w:r>
      <w:r>
        <w:rPr>
          <w:rFonts w:hint="eastAsia"/>
          <w:sz w:val="30"/>
          <w:szCs w:val="30"/>
          <w:lang w:eastAsia="zh-CN"/>
        </w:rPr>
        <w:t>，点击“打印准考证”，输入个人身份证号后即可打印准考证。</w:t>
      </w:r>
    </w:p>
    <w:bookmarkEnd w:id="0"/>
    <w:sectPr>
      <w:footerReference r:id="rId3" w:type="default"/>
      <w:pgSz w:w="11906" w:h="16838"/>
      <w:pgMar w:top="1440" w:right="1800" w:bottom="1440" w:left="1800" w:header="851"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7534489"/>
      <w:docPartObj>
        <w:docPartGallery w:val="autotext"/>
      </w:docPartObj>
    </w:sdtPr>
    <w:sdtContent>
      <w:p>
        <w:pPr>
          <w:pStyle w:val="2"/>
          <w:jc w:val="center"/>
        </w:pPr>
        <w:r>
          <w:fldChar w:fldCharType="begin"/>
        </w:r>
        <w:r>
          <w:instrText xml:space="preserve">PAGE   \* MERGEFORMAT</w:instrText>
        </w:r>
        <w:r>
          <w:fldChar w:fldCharType="separate"/>
        </w:r>
        <w:r>
          <w:rPr>
            <w:lang w:val="zh-CN"/>
          </w:rPr>
          <w:t>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A0CFBA"/>
    <w:multiLevelType w:val="singleLevel"/>
    <w:tmpl w:val="2DA0CFBA"/>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jNWM3ZjhkMTBjZTkyMzViZTM5NDkzMDRlZTFlMGMifQ=="/>
  </w:docVars>
  <w:rsids>
    <w:rsidRoot w:val="00E52DCE"/>
    <w:rsid w:val="00045969"/>
    <w:rsid w:val="000D590D"/>
    <w:rsid w:val="001459C9"/>
    <w:rsid w:val="001476EE"/>
    <w:rsid w:val="00162163"/>
    <w:rsid w:val="001819EC"/>
    <w:rsid w:val="00717631"/>
    <w:rsid w:val="00744C47"/>
    <w:rsid w:val="007958EF"/>
    <w:rsid w:val="008500CA"/>
    <w:rsid w:val="00924396"/>
    <w:rsid w:val="0096787E"/>
    <w:rsid w:val="00BC091D"/>
    <w:rsid w:val="00C01428"/>
    <w:rsid w:val="00CF3FB9"/>
    <w:rsid w:val="00D73F81"/>
    <w:rsid w:val="00E52DCE"/>
    <w:rsid w:val="00E56AB7"/>
    <w:rsid w:val="00E80285"/>
    <w:rsid w:val="00EA131F"/>
    <w:rsid w:val="00ED01BE"/>
    <w:rsid w:val="00EE3854"/>
    <w:rsid w:val="08D6249A"/>
    <w:rsid w:val="129E4D32"/>
    <w:rsid w:val="18B66808"/>
    <w:rsid w:val="1C20736E"/>
    <w:rsid w:val="1ED541CC"/>
    <w:rsid w:val="228F18DC"/>
    <w:rsid w:val="273E043A"/>
    <w:rsid w:val="28EE67D0"/>
    <w:rsid w:val="2FBD1995"/>
    <w:rsid w:val="36637A36"/>
    <w:rsid w:val="3C2C573D"/>
    <w:rsid w:val="4063054B"/>
    <w:rsid w:val="41755F54"/>
    <w:rsid w:val="4F3C2DB7"/>
    <w:rsid w:val="54227545"/>
    <w:rsid w:val="552D1C3E"/>
    <w:rsid w:val="59C54BD0"/>
    <w:rsid w:val="5B4B006B"/>
    <w:rsid w:val="5E3D49CC"/>
    <w:rsid w:val="610C0F49"/>
    <w:rsid w:val="61FF4093"/>
    <w:rsid w:val="686879FE"/>
    <w:rsid w:val="6CB45097"/>
    <w:rsid w:val="6EA96C9D"/>
    <w:rsid w:val="70F52EE5"/>
    <w:rsid w:val="72C51361"/>
    <w:rsid w:val="78EB5909"/>
    <w:rsid w:val="7EBC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paragraph" w:styleId="7">
    <w:name w:val="List Paragraph"/>
    <w:basedOn w:val="1"/>
    <w:qFormat/>
    <w:uiPriority w:val="99"/>
    <w:pPr>
      <w:ind w:firstLine="420" w:firstLineChars="200"/>
    </w:pPr>
  </w:style>
  <w:style w:type="character" w:customStyle="1" w:styleId="8">
    <w:name w:val="页眉 Char"/>
    <w:basedOn w:val="5"/>
    <w:link w:val="3"/>
    <w:qFormat/>
    <w:uiPriority w:val="0"/>
    <w:rPr>
      <w:rFonts w:asciiTheme="minorHAnsi" w:hAnsiTheme="minorHAnsi" w:eastAsiaTheme="minorEastAsia" w:cstheme="minorBidi"/>
      <w:kern w:val="2"/>
      <w:sz w:val="18"/>
      <w:szCs w:val="18"/>
    </w:rPr>
  </w:style>
  <w:style w:type="character" w:customStyle="1" w:styleId="9">
    <w:name w:val="页脚 Char"/>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TJAU</Company>
  <Pages>7</Pages>
  <Words>1157</Words>
  <Characters>1265</Characters>
  <Lines>6</Lines>
  <Paragraphs>1</Paragraphs>
  <TotalTime>4</TotalTime>
  <ScaleCrop>false</ScaleCrop>
  <LinksUpToDate>false</LinksUpToDate>
  <CharactersWithSpaces>1292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2022-01-04T01:51:00Z</dcterms:created>
  <dc:creator>redstar</dc:creator>
  <cp:lastModifiedBy>徐纶</cp:lastModifiedBy>
  <dcterms:modified xsi:type="dcterms:W3CDTF">2022-12-03T02:50:53Z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DA1A4EC4BD1045E0B52EF73447AA2427</vt:lpwstr>
  </property>
</Properties>
</file>